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징계처분 통지서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수신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(소속 :           , 직위 : 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발신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(대표이사)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귀하에 대하여 ____년 __월 __일 개최된 징계위원회의 의결에 따라 아래와 같이 징계처분함을 통지합니다.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1. 징계처분 내용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(예 : 견책, 감봉 __개월, 정직 __개월, 강등, 해고)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2. 처분 효력 발생일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3. 징계사유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______________________________________________</w:t>
      </w:r>
    </w:p>
    <w:p>
      <w:pPr>
        <w:spacing w:line="360" w:lineRule="auto" w:after="40"/>
      </w:pPr>
      <w:r>
        <w:t>______________________________________________</w:t>
      </w:r>
    </w:p>
    <w:p>
      <w:pPr>
        <w:spacing w:line="360" w:lineRule="auto" w:after="40"/>
      </w:pPr>
      <w:r>
        <w:t>(※ 인정된 비위 사실과 적용된 취업규칙 조항을 구체적으로 기재)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4. 근거 규정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취업규칙 제__조 제__항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5. 재심 안내 : 본 처분에 이의가 있는 경우 통지받은 날로부터 __일 이내에 재심을 신청할 수 있습니다(취업규칙 제__조).</w:t>
      </w:r>
    </w:p>
    <w:p>
      <w:pPr>
        <w:spacing w:line="360" w:lineRule="auto" w:after="40"/>
      </w:pPr>
      <w:r>
        <w:t xml:space="preserve">   ※ 징계해고의 경우, 해고일로부터 3개월 이내에 관할 지방노동위원회에 부당해고 등 구제신청을 할 수 있습니다.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대표자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(직인)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